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DD36" w14:textId="77777777" w:rsidR="00A51D7B" w:rsidRDefault="00A51D7B">
      <w:pPr>
        <w:rPr>
          <w:b/>
          <w:bCs/>
          <w:color w:val="2E74B5" w:themeColor="accent5" w:themeShade="BF"/>
          <w:sz w:val="56"/>
          <w:szCs w:val="56"/>
          <w:lang w:val="en-US"/>
        </w:rPr>
      </w:pPr>
    </w:p>
    <w:p w14:paraId="145854C5" w14:textId="2078D0B8" w:rsidR="00A51D7B" w:rsidRDefault="000847DC">
      <w:pPr>
        <w:rPr>
          <w:b/>
          <w:bCs/>
          <w:color w:val="2E74B5" w:themeColor="accent5" w:themeShade="BF"/>
          <w:sz w:val="56"/>
          <w:szCs w:val="56"/>
          <w:lang w:val="en-US"/>
        </w:rPr>
      </w:pPr>
      <w:r w:rsidRPr="0056597A">
        <w:rPr>
          <w:b/>
          <w:bCs/>
          <w:color w:val="2E74B5" w:themeColor="accent5" w:themeShade="BF"/>
          <w:sz w:val="56"/>
          <w:szCs w:val="56"/>
          <w:lang w:val="en-US"/>
        </w:rPr>
        <w:t>Duffield Rackets and Fitness</w:t>
      </w:r>
      <w:r w:rsidR="0056597A">
        <w:rPr>
          <w:b/>
          <w:bCs/>
          <w:color w:val="2E74B5" w:themeColor="accent5" w:themeShade="BF"/>
          <w:sz w:val="56"/>
          <w:szCs w:val="56"/>
          <w:lang w:val="en-US"/>
        </w:rPr>
        <w:t xml:space="preserve">: </w:t>
      </w:r>
    </w:p>
    <w:p w14:paraId="41405897" w14:textId="1BB8D40C" w:rsidR="0056597A" w:rsidRDefault="00564A0E">
      <w:pPr>
        <w:rPr>
          <w:b/>
          <w:bCs/>
          <w:color w:val="2E74B5" w:themeColor="accent5" w:themeShade="BF"/>
          <w:sz w:val="56"/>
          <w:szCs w:val="56"/>
          <w:lang w:val="en-US"/>
        </w:rPr>
      </w:pPr>
      <w:r w:rsidRPr="0056597A">
        <w:rPr>
          <w:b/>
          <w:bCs/>
          <w:color w:val="2E74B5" w:themeColor="accent5" w:themeShade="BF"/>
          <w:sz w:val="56"/>
          <w:szCs w:val="56"/>
          <w:lang w:val="en-US"/>
        </w:rPr>
        <w:t>Re</w:t>
      </w:r>
      <w:r w:rsidR="00D46E51" w:rsidRPr="0056597A">
        <w:rPr>
          <w:b/>
          <w:bCs/>
          <w:color w:val="2E74B5" w:themeColor="accent5" w:themeShade="BF"/>
          <w:sz w:val="56"/>
          <w:szCs w:val="56"/>
          <w:lang w:val="en-US"/>
        </w:rPr>
        <w:t>shaping</w:t>
      </w:r>
      <w:r w:rsidRPr="0056597A">
        <w:rPr>
          <w:b/>
          <w:bCs/>
          <w:color w:val="2E74B5" w:themeColor="accent5" w:themeShade="BF"/>
          <w:sz w:val="56"/>
          <w:szCs w:val="56"/>
          <w:lang w:val="en-US"/>
        </w:rPr>
        <w:t xml:space="preserve"> our Club for the 21</w:t>
      </w:r>
      <w:r w:rsidRPr="0056597A">
        <w:rPr>
          <w:b/>
          <w:bCs/>
          <w:color w:val="2E74B5" w:themeColor="accent5" w:themeShade="BF"/>
          <w:sz w:val="56"/>
          <w:szCs w:val="56"/>
          <w:vertAlign w:val="superscript"/>
          <w:lang w:val="en-US"/>
        </w:rPr>
        <w:t>st</w:t>
      </w:r>
      <w:r w:rsidRPr="0056597A">
        <w:rPr>
          <w:b/>
          <w:bCs/>
          <w:color w:val="2E74B5" w:themeColor="accent5" w:themeShade="BF"/>
          <w:sz w:val="56"/>
          <w:szCs w:val="56"/>
          <w:lang w:val="en-US"/>
        </w:rPr>
        <w:t xml:space="preserve"> Century</w:t>
      </w:r>
    </w:p>
    <w:p w14:paraId="639372F6" w14:textId="77777777" w:rsidR="00A51D7B" w:rsidRDefault="00A51D7B">
      <w:pPr>
        <w:rPr>
          <w:b/>
          <w:bCs/>
          <w:color w:val="2E74B5" w:themeColor="accent5" w:themeShade="BF"/>
          <w:sz w:val="56"/>
          <w:szCs w:val="56"/>
          <w:lang w:val="en-US"/>
        </w:rPr>
      </w:pPr>
    </w:p>
    <w:p w14:paraId="7816DF13" w14:textId="77777777" w:rsidR="00A51D7B" w:rsidRDefault="00A51D7B">
      <w:pPr>
        <w:rPr>
          <w:b/>
          <w:bCs/>
          <w:sz w:val="28"/>
          <w:szCs w:val="28"/>
          <w:lang w:val="en-US"/>
        </w:rPr>
      </w:pPr>
    </w:p>
    <w:p w14:paraId="0AA7F62D" w14:textId="29F7E207" w:rsidR="0063490A" w:rsidRDefault="0056597A" w:rsidP="00367E6B">
      <w:pPr>
        <w:jc w:val="center"/>
        <w:rPr>
          <w:rFonts w:asciiTheme="majorHAnsi" w:eastAsiaTheme="majorEastAsia" w:hAnsiTheme="majorHAnsi" w:cstheme="majorBidi"/>
          <w:b/>
          <w:bCs/>
          <w:spacing w:val="-10"/>
          <w:kern w:val="28"/>
          <w:sz w:val="28"/>
          <w:szCs w:val="28"/>
          <w:lang w:val="en-US"/>
        </w:rPr>
      </w:pPr>
      <w:r w:rsidRPr="0056597A">
        <w:rPr>
          <w:b/>
          <w:bCs/>
          <w:noProof/>
          <w:sz w:val="28"/>
          <w:szCs w:val="28"/>
        </w:rPr>
        <w:drawing>
          <wp:inline distT="0" distB="0" distL="0" distR="0" wp14:anchorId="25A700D5" wp14:editId="38219FF4">
            <wp:extent cx="3499485" cy="3177540"/>
            <wp:effectExtent l="0" t="0" r="5715" b="3810"/>
            <wp:docPr id="8" name="Picture 7" descr="A comparison of a street and a car&#10;&#10;AI-generated content may be incorrect.">
              <a:extLst xmlns:a="http://schemas.openxmlformats.org/drawingml/2006/main">
                <a:ext uri="{FF2B5EF4-FFF2-40B4-BE49-F238E27FC236}">
                  <a16:creationId xmlns:a16="http://schemas.microsoft.com/office/drawing/2014/main" id="{9A51792C-8FDE-3871-1C3F-12240243D1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omparison of a street and a car&#10;&#10;AI-generated content may be incorrect.">
                      <a:extLst>
                        <a:ext uri="{FF2B5EF4-FFF2-40B4-BE49-F238E27FC236}">
                          <a16:creationId xmlns:a16="http://schemas.microsoft.com/office/drawing/2014/main" id="{9A51792C-8FDE-3871-1C3F-12240243D12A}"/>
                        </a:ext>
                      </a:extLst>
                    </pic:cNvPr>
                    <pic:cNvPicPr>
                      <a:picLocks noChangeAspect="1"/>
                    </pic:cNvPicPr>
                  </pic:nvPicPr>
                  <pic:blipFill>
                    <a:blip r:embed="rId5" cstate="print">
                      <a:extLst>
                        <a:ext uri="{28A0092B-C50C-407E-A947-70E740481C1C}">
                          <a14:useLocalDpi xmlns:a14="http://schemas.microsoft.com/office/drawing/2010/main" val="0"/>
                        </a:ext>
                      </a:extLst>
                    </a:blip>
                    <a:srcRect l="50170" t="15340" r="4278" b="26165"/>
                    <a:stretch>
                      <a:fillRect/>
                    </a:stretch>
                  </pic:blipFill>
                  <pic:spPr>
                    <a:xfrm>
                      <a:off x="0" y="0"/>
                      <a:ext cx="3499485" cy="3177540"/>
                    </a:xfrm>
                    <a:prstGeom prst="rect">
                      <a:avLst/>
                    </a:prstGeom>
                  </pic:spPr>
                </pic:pic>
              </a:graphicData>
            </a:graphic>
          </wp:inline>
        </w:drawing>
      </w:r>
      <w:r w:rsidR="0063490A">
        <w:rPr>
          <w:b/>
          <w:bCs/>
          <w:sz w:val="28"/>
          <w:szCs w:val="28"/>
          <w:lang w:val="en-US"/>
        </w:rPr>
        <w:br w:type="page"/>
      </w:r>
    </w:p>
    <w:p w14:paraId="38657C4B" w14:textId="1D20F292" w:rsidR="00BE3B84" w:rsidRPr="00B44A83" w:rsidRDefault="00C743EC" w:rsidP="00E700C8">
      <w:pPr>
        <w:pStyle w:val="Title"/>
        <w:rPr>
          <w:b/>
          <w:bCs/>
          <w:color w:val="2E74B5" w:themeColor="accent5" w:themeShade="BF"/>
          <w:sz w:val="24"/>
          <w:szCs w:val="24"/>
          <w:lang w:val="en-US"/>
        </w:rPr>
      </w:pPr>
      <w:r w:rsidRPr="00B44A83">
        <w:rPr>
          <w:b/>
          <w:bCs/>
          <w:color w:val="2E74B5" w:themeColor="accent5" w:themeShade="BF"/>
          <w:sz w:val="24"/>
          <w:szCs w:val="24"/>
          <w:lang w:val="en-US"/>
        </w:rPr>
        <w:lastRenderedPageBreak/>
        <w:t>Context</w:t>
      </w:r>
      <w:r w:rsidR="00452969" w:rsidRPr="00B44A83">
        <w:rPr>
          <w:b/>
          <w:bCs/>
          <w:color w:val="2E74B5" w:themeColor="accent5" w:themeShade="BF"/>
          <w:sz w:val="24"/>
          <w:szCs w:val="24"/>
          <w:lang w:val="en-US"/>
        </w:rPr>
        <w:t xml:space="preserve"> </w:t>
      </w:r>
    </w:p>
    <w:p w14:paraId="03D241BA" w14:textId="790F8E64" w:rsidR="000D740E" w:rsidRPr="00BE3315" w:rsidRDefault="00665DF7" w:rsidP="00BE3315">
      <w:pPr>
        <w:rPr>
          <w:lang w:val="en-US"/>
        </w:rPr>
      </w:pPr>
      <w:r w:rsidRPr="00BE3315">
        <w:rPr>
          <w:lang w:val="en-US"/>
        </w:rPr>
        <w:t xml:space="preserve">The 2023 flood </w:t>
      </w:r>
      <w:r>
        <w:rPr>
          <w:lang w:val="en-US"/>
        </w:rPr>
        <w:t>and subsequent merger of squash and tennis</w:t>
      </w:r>
      <w:r w:rsidR="0044372B">
        <w:rPr>
          <w:lang w:val="en-US"/>
        </w:rPr>
        <w:t xml:space="preserve"> </w:t>
      </w:r>
      <w:r w:rsidR="000D740E" w:rsidRPr="00BE3315">
        <w:rPr>
          <w:lang w:val="en-US"/>
        </w:rPr>
        <w:t>presented us with the opportunity to consider the club’s future.</w:t>
      </w:r>
      <w:r w:rsidR="00FD0342">
        <w:rPr>
          <w:lang w:val="en-US"/>
        </w:rPr>
        <w:t xml:space="preserve"> </w:t>
      </w:r>
      <w:r w:rsidR="00D52007">
        <w:rPr>
          <w:lang w:val="en-US"/>
        </w:rPr>
        <w:t xml:space="preserve">Consultation </w:t>
      </w:r>
      <w:r w:rsidR="00966B8E">
        <w:rPr>
          <w:lang w:val="en-US"/>
        </w:rPr>
        <w:t>with the membership</w:t>
      </w:r>
      <w:r w:rsidR="0044372B">
        <w:rPr>
          <w:lang w:val="en-US"/>
        </w:rPr>
        <w:t xml:space="preserve"> identified</w:t>
      </w:r>
      <w:r w:rsidR="00BD54AC">
        <w:rPr>
          <w:lang w:val="en-US"/>
        </w:rPr>
        <w:t xml:space="preserve"> </w:t>
      </w:r>
      <w:r w:rsidR="0044372B">
        <w:rPr>
          <w:lang w:val="en-US"/>
        </w:rPr>
        <w:t>t</w:t>
      </w:r>
      <w:r w:rsidR="000D740E" w:rsidRPr="00BE3315">
        <w:rPr>
          <w:lang w:val="en-US"/>
        </w:rPr>
        <w:t xml:space="preserve">wo </w:t>
      </w:r>
      <w:proofErr w:type="gramStart"/>
      <w:r w:rsidR="000D740E" w:rsidRPr="00BE3315">
        <w:rPr>
          <w:lang w:val="en-US"/>
        </w:rPr>
        <w:t>main issues</w:t>
      </w:r>
      <w:proofErr w:type="gramEnd"/>
      <w:r w:rsidR="000D740E" w:rsidRPr="00BE3315">
        <w:rPr>
          <w:lang w:val="en-US"/>
        </w:rPr>
        <w:t xml:space="preserve"> </w:t>
      </w:r>
      <w:r w:rsidR="0044373C" w:rsidRPr="00BE3315">
        <w:rPr>
          <w:lang w:val="en-US"/>
        </w:rPr>
        <w:t xml:space="preserve">for </w:t>
      </w:r>
      <w:r w:rsidR="00B53079" w:rsidRPr="00BE3315">
        <w:rPr>
          <w:lang w:val="en-US"/>
        </w:rPr>
        <w:t xml:space="preserve">the continued success of </w:t>
      </w:r>
      <w:r w:rsidR="0044373C" w:rsidRPr="00BE3315">
        <w:rPr>
          <w:lang w:val="en-US"/>
        </w:rPr>
        <w:t>the club</w:t>
      </w:r>
      <w:r w:rsidR="0057362E">
        <w:rPr>
          <w:lang w:val="en-US"/>
        </w:rPr>
        <w:t>.</w:t>
      </w:r>
    </w:p>
    <w:p w14:paraId="140A72CB" w14:textId="10F88BBA" w:rsidR="000D740E" w:rsidRPr="000D740E" w:rsidRDefault="00090D71" w:rsidP="00BD3A81">
      <w:pPr>
        <w:pStyle w:val="ListParagraph"/>
        <w:numPr>
          <w:ilvl w:val="0"/>
          <w:numId w:val="2"/>
        </w:numPr>
        <w:tabs>
          <w:tab w:val="left" w:pos="284"/>
        </w:tabs>
        <w:rPr>
          <w:lang w:val="en-US"/>
        </w:rPr>
      </w:pPr>
      <w:r>
        <w:rPr>
          <w:lang w:val="en-US"/>
        </w:rPr>
        <w:t>The n</w:t>
      </w:r>
      <w:r w:rsidR="00A85261">
        <w:rPr>
          <w:lang w:val="en-US"/>
        </w:rPr>
        <w:t xml:space="preserve">eed </w:t>
      </w:r>
      <w:r>
        <w:rPr>
          <w:lang w:val="en-US"/>
        </w:rPr>
        <w:t xml:space="preserve">to </w:t>
      </w:r>
      <w:r w:rsidR="000D740E" w:rsidRPr="000D740E">
        <w:rPr>
          <w:lang w:val="en-US"/>
        </w:rPr>
        <w:t>moderni</w:t>
      </w:r>
      <w:r w:rsidR="000D740E">
        <w:rPr>
          <w:lang w:val="en-US"/>
        </w:rPr>
        <w:t>s</w:t>
      </w:r>
      <w:r w:rsidR="000D740E" w:rsidRPr="000D740E">
        <w:rPr>
          <w:lang w:val="en-US"/>
        </w:rPr>
        <w:t xml:space="preserve">e </w:t>
      </w:r>
      <w:r w:rsidR="001C2376">
        <w:rPr>
          <w:lang w:val="en-US"/>
        </w:rPr>
        <w:t>our</w:t>
      </w:r>
      <w:r w:rsidR="00A14AE1">
        <w:rPr>
          <w:lang w:val="en-US"/>
        </w:rPr>
        <w:t xml:space="preserve"> </w:t>
      </w:r>
      <w:r w:rsidR="00BF3D0F">
        <w:rPr>
          <w:lang w:val="en-US"/>
        </w:rPr>
        <w:t xml:space="preserve">ageing and </w:t>
      </w:r>
      <w:r w:rsidR="00B65A3B">
        <w:rPr>
          <w:lang w:val="en-US"/>
        </w:rPr>
        <w:t>tired</w:t>
      </w:r>
      <w:r w:rsidR="00C81984">
        <w:rPr>
          <w:lang w:val="en-US"/>
        </w:rPr>
        <w:t>-</w:t>
      </w:r>
      <w:r w:rsidR="00B65A3B">
        <w:rPr>
          <w:lang w:val="en-US"/>
        </w:rPr>
        <w:t xml:space="preserve">looking </w:t>
      </w:r>
      <w:r w:rsidR="00A14AE1">
        <w:rPr>
          <w:lang w:val="en-US"/>
        </w:rPr>
        <w:t xml:space="preserve">premises </w:t>
      </w:r>
      <w:r w:rsidR="000D740E" w:rsidRPr="000D740E">
        <w:rPr>
          <w:lang w:val="en-US"/>
        </w:rPr>
        <w:t xml:space="preserve">to </w:t>
      </w:r>
      <w:r w:rsidR="00A85261">
        <w:rPr>
          <w:lang w:val="en-US"/>
        </w:rPr>
        <w:t xml:space="preserve">the standard offered by other venues if we are to </w:t>
      </w:r>
      <w:r w:rsidR="000D740E" w:rsidRPr="000D740E">
        <w:rPr>
          <w:lang w:val="en-US"/>
        </w:rPr>
        <w:t xml:space="preserve">continue to attract </w:t>
      </w:r>
      <w:r w:rsidR="00D06B29" w:rsidRPr="000D740E">
        <w:rPr>
          <w:lang w:val="en-US"/>
        </w:rPr>
        <w:t>members.</w:t>
      </w:r>
      <w:r w:rsidR="000D740E">
        <w:rPr>
          <w:lang w:val="en-US"/>
        </w:rPr>
        <w:t xml:space="preserve"> </w:t>
      </w:r>
    </w:p>
    <w:p w14:paraId="23FF4C52" w14:textId="020B7A4D" w:rsidR="006D55E3" w:rsidRDefault="00DB41FF" w:rsidP="004E172D">
      <w:pPr>
        <w:pStyle w:val="ListParagraph"/>
        <w:numPr>
          <w:ilvl w:val="0"/>
          <w:numId w:val="2"/>
        </w:numPr>
        <w:ind w:left="714" w:hanging="357"/>
        <w:contextualSpacing w:val="0"/>
        <w:rPr>
          <w:lang w:val="en-US"/>
        </w:rPr>
      </w:pPr>
      <w:r>
        <w:rPr>
          <w:lang w:val="en-US"/>
        </w:rPr>
        <w:t xml:space="preserve">The </w:t>
      </w:r>
      <w:r w:rsidR="00A14AE1">
        <w:rPr>
          <w:lang w:val="en-US"/>
        </w:rPr>
        <w:t xml:space="preserve">need to keep </w:t>
      </w:r>
      <w:r w:rsidR="003B5118">
        <w:rPr>
          <w:lang w:val="en-US"/>
        </w:rPr>
        <w:t>up with</w:t>
      </w:r>
      <w:r w:rsidR="00A14AE1">
        <w:rPr>
          <w:lang w:val="en-US"/>
        </w:rPr>
        <w:t xml:space="preserve"> c</w:t>
      </w:r>
      <w:r w:rsidR="006D55E3">
        <w:rPr>
          <w:lang w:val="en-US"/>
        </w:rPr>
        <w:t xml:space="preserve">hanges in </w:t>
      </w:r>
      <w:r w:rsidR="00A14AE1">
        <w:rPr>
          <w:lang w:val="en-US"/>
        </w:rPr>
        <w:t xml:space="preserve">the </w:t>
      </w:r>
      <w:r w:rsidR="006D55E3">
        <w:rPr>
          <w:lang w:val="en-US"/>
        </w:rPr>
        <w:t xml:space="preserve">health and fitness market </w:t>
      </w:r>
      <w:r w:rsidR="003B5118">
        <w:rPr>
          <w:lang w:val="en-US"/>
        </w:rPr>
        <w:t>- s</w:t>
      </w:r>
      <w:r w:rsidR="000D740E" w:rsidRPr="006D55E3">
        <w:rPr>
          <w:lang w:val="en-US"/>
        </w:rPr>
        <w:t xml:space="preserve">quash membership </w:t>
      </w:r>
      <w:r>
        <w:rPr>
          <w:lang w:val="en-US"/>
        </w:rPr>
        <w:t>ha</w:t>
      </w:r>
      <w:r w:rsidR="00750A60">
        <w:rPr>
          <w:lang w:val="en-US"/>
        </w:rPr>
        <w:t>ving</w:t>
      </w:r>
      <w:r>
        <w:rPr>
          <w:lang w:val="en-US"/>
        </w:rPr>
        <w:t xml:space="preserve"> </w:t>
      </w:r>
      <w:r w:rsidR="000D740E" w:rsidRPr="006D55E3">
        <w:rPr>
          <w:lang w:val="en-US"/>
        </w:rPr>
        <w:t>declin</w:t>
      </w:r>
      <w:r>
        <w:rPr>
          <w:lang w:val="en-US"/>
        </w:rPr>
        <w:t xml:space="preserve">ed </w:t>
      </w:r>
      <w:r w:rsidR="006E1292">
        <w:rPr>
          <w:lang w:val="en-US"/>
        </w:rPr>
        <w:t>significantly</w:t>
      </w:r>
      <w:r w:rsidR="00CF7EC3">
        <w:rPr>
          <w:lang w:val="en-US"/>
        </w:rPr>
        <w:t xml:space="preserve"> </w:t>
      </w:r>
      <w:r>
        <w:rPr>
          <w:lang w:val="en-US"/>
        </w:rPr>
        <w:t>in recent years</w:t>
      </w:r>
      <w:r w:rsidR="000D740E" w:rsidRPr="006D55E3">
        <w:rPr>
          <w:lang w:val="en-US"/>
        </w:rPr>
        <w:t xml:space="preserve"> </w:t>
      </w:r>
      <w:r w:rsidR="003B5118">
        <w:rPr>
          <w:lang w:val="en-US"/>
        </w:rPr>
        <w:t>while the fitness and gym market is growing</w:t>
      </w:r>
      <w:r w:rsidR="004E172D">
        <w:rPr>
          <w:lang w:val="en-US"/>
        </w:rPr>
        <w:t>.</w:t>
      </w:r>
    </w:p>
    <w:p w14:paraId="55A97FA6" w14:textId="76F95096" w:rsidR="000D740E" w:rsidRPr="00BE3315" w:rsidRDefault="00AD0888" w:rsidP="00BE3315">
      <w:pPr>
        <w:ind w:left="-76"/>
        <w:rPr>
          <w:lang w:val="en-US"/>
        </w:rPr>
      </w:pPr>
      <w:r w:rsidRPr="00BE3315">
        <w:rPr>
          <w:lang w:val="en-US"/>
        </w:rPr>
        <w:t xml:space="preserve">In terms of </w:t>
      </w:r>
      <w:r w:rsidR="00801A0E" w:rsidRPr="00BE3315">
        <w:rPr>
          <w:lang w:val="en-US"/>
        </w:rPr>
        <w:t>modernisation,</w:t>
      </w:r>
      <w:r w:rsidRPr="00BE3315">
        <w:rPr>
          <w:lang w:val="en-US"/>
        </w:rPr>
        <w:t xml:space="preserve"> </w:t>
      </w:r>
      <w:r w:rsidR="00801A0E">
        <w:rPr>
          <w:lang w:val="en-US"/>
        </w:rPr>
        <w:t xml:space="preserve">we </w:t>
      </w:r>
      <w:r w:rsidR="00801A0E" w:rsidRPr="00BE3315">
        <w:rPr>
          <w:lang w:val="en-US"/>
        </w:rPr>
        <w:t xml:space="preserve">consider </w:t>
      </w:r>
      <w:r w:rsidRPr="00BE3315">
        <w:rPr>
          <w:lang w:val="en-US"/>
        </w:rPr>
        <w:t>t</w:t>
      </w:r>
      <w:r w:rsidR="000D740E" w:rsidRPr="00BE3315">
        <w:rPr>
          <w:lang w:val="en-US"/>
        </w:rPr>
        <w:t xml:space="preserve">he following improvements </w:t>
      </w:r>
      <w:r w:rsidRPr="00BE3315">
        <w:rPr>
          <w:lang w:val="en-US"/>
        </w:rPr>
        <w:t>essential</w:t>
      </w:r>
      <w:r w:rsidR="000D740E" w:rsidRPr="00BE3315">
        <w:rPr>
          <w:lang w:val="en-US"/>
        </w:rPr>
        <w:t>:</w:t>
      </w:r>
    </w:p>
    <w:p w14:paraId="39E0AAEA" w14:textId="0B0175C6" w:rsidR="000D740E" w:rsidRPr="000D740E" w:rsidRDefault="002046CB" w:rsidP="001D795B">
      <w:pPr>
        <w:pStyle w:val="ListParagraph"/>
        <w:numPr>
          <w:ilvl w:val="0"/>
          <w:numId w:val="3"/>
        </w:numPr>
        <w:rPr>
          <w:lang w:val="en-US"/>
        </w:rPr>
      </w:pPr>
      <w:r>
        <w:rPr>
          <w:lang w:val="en-US"/>
        </w:rPr>
        <w:t>i</w:t>
      </w:r>
      <w:r w:rsidR="000D740E" w:rsidRPr="000D740E">
        <w:rPr>
          <w:lang w:val="en-US"/>
        </w:rPr>
        <w:t xml:space="preserve">mproved gym and fitness facilities </w:t>
      </w:r>
      <w:r w:rsidR="00AD0888">
        <w:rPr>
          <w:lang w:val="en-US"/>
        </w:rPr>
        <w:t>to</w:t>
      </w:r>
      <w:r w:rsidR="000D740E" w:rsidRPr="000D740E">
        <w:rPr>
          <w:lang w:val="en-US"/>
        </w:rPr>
        <w:t xml:space="preserve"> allow us to capitalise on a growing market</w:t>
      </w:r>
      <w:r w:rsidR="00B54FC3">
        <w:rPr>
          <w:lang w:val="en-US"/>
        </w:rPr>
        <w:t xml:space="preserve"> and younger demographic</w:t>
      </w:r>
    </w:p>
    <w:p w14:paraId="2CF5D8CB" w14:textId="5C7761B9" w:rsidR="000D740E" w:rsidRPr="001D795B" w:rsidRDefault="00AD0888" w:rsidP="001D795B">
      <w:pPr>
        <w:pStyle w:val="ListParagraph"/>
        <w:numPr>
          <w:ilvl w:val="0"/>
          <w:numId w:val="3"/>
        </w:numPr>
        <w:rPr>
          <w:lang w:val="en-US"/>
        </w:rPr>
      </w:pPr>
      <w:r w:rsidRPr="001D795B">
        <w:rPr>
          <w:lang w:val="en-US"/>
        </w:rPr>
        <w:t xml:space="preserve">refurbishment of </w:t>
      </w:r>
      <w:r w:rsidR="00EE429E" w:rsidRPr="001D795B">
        <w:rPr>
          <w:lang w:val="en-US"/>
        </w:rPr>
        <w:t>c</w:t>
      </w:r>
      <w:r w:rsidR="000D740E" w:rsidRPr="001D795B">
        <w:rPr>
          <w:lang w:val="en-US"/>
        </w:rPr>
        <w:t>hanging rooms to meet modern standards of comfort</w:t>
      </w:r>
    </w:p>
    <w:p w14:paraId="7409A2E6" w14:textId="140C86FD" w:rsidR="000D740E" w:rsidRPr="001D795B" w:rsidRDefault="003819AD" w:rsidP="001D795B">
      <w:pPr>
        <w:pStyle w:val="ListParagraph"/>
        <w:numPr>
          <w:ilvl w:val="0"/>
          <w:numId w:val="3"/>
        </w:numPr>
        <w:rPr>
          <w:lang w:val="en-US"/>
        </w:rPr>
      </w:pPr>
      <w:r w:rsidRPr="001D795B">
        <w:rPr>
          <w:lang w:val="en-US"/>
        </w:rPr>
        <w:t xml:space="preserve">updating of </w:t>
      </w:r>
      <w:r w:rsidR="000D740E" w:rsidRPr="001D795B">
        <w:rPr>
          <w:lang w:val="en-US"/>
        </w:rPr>
        <w:t xml:space="preserve">bar and social facilities to encourage increased use </w:t>
      </w:r>
    </w:p>
    <w:p w14:paraId="6E5BCD91" w14:textId="09B118ED" w:rsidR="000D740E" w:rsidRDefault="000A7471" w:rsidP="001D795B">
      <w:pPr>
        <w:pStyle w:val="ListParagraph"/>
        <w:numPr>
          <w:ilvl w:val="0"/>
          <w:numId w:val="3"/>
        </w:numPr>
        <w:rPr>
          <w:lang w:val="en-US"/>
        </w:rPr>
      </w:pPr>
      <w:r>
        <w:rPr>
          <w:lang w:val="en-US"/>
        </w:rPr>
        <w:t xml:space="preserve">create </w:t>
      </w:r>
      <w:r w:rsidR="00AC48E6">
        <w:rPr>
          <w:lang w:val="en-US"/>
        </w:rPr>
        <w:t xml:space="preserve">an access for </w:t>
      </w:r>
      <w:r w:rsidR="000753DE">
        <w:rPr>
          <w:lang w:val="en-US"/>
        </w:rPr>
        <w:t>disabled people</w:t>
      </w:r>
      <w:r w:rsidR="00B46F4D" w:rsidRPr="00B46F4D">
        <w:rPr>
          <w:lang w:val="en-US"/>
        </w:rPr>
        <w:t xml:space="preserve"> </w:t>
      </w:r>
      <w:r w:rsidR="00B46F4D" w:rsidRPr="001D795B">
        <w:rPr>
          <w:lang w:val="en-US"/>
        </w:rPr>
        <w:t>and make the club more appealing</w:t>
      </w:r>
      <w:r w:rsidR="0057362E">
        <w:rPr>
          <w:lang w:val="en-US"/>
        </w:rPr>
        <w:t>.</w:t>
      </w:r>
    </w:p>
    <w:p w14:paraId="1F6E4ED5" w14:textId="7ABDC599" w:rsidR="002A16FE" w:rsidRPr="00B44A83" w:rsidRDefault="002A16FE" w:rsidP="000D740E">
      <w:pPr>
        <w:rPr>
          <w:color w:val="2E74B5" w:themeColor="accent5" w:themeShade="BF"/>
          <w:sz w:val="24"/>
          <w:szCs w:val="24"/>
          <w:lang w:val="en-US"/>
        </w:rPr>
      </w:pPr>
      <w:r w:rsidRPr="00B44A83">
        <w:rPr>
          <w:color w:val="2E74B5" w:themeColor="accent5" w:themeShade="BF"/>
          <w:sz w:val="24"/>
          <w:szCs w:val="24"/>
          <w:lang w:val="en-US"/>
        </w:rPr>
        <w:t xml:space="preserve">Design </w:t>
      </w:r>
      <w:r w:rsidR="00051C54" w:rsidRPr="00B44A83">
        <w:rPr>
          <w:color w:val="2E74B5" w:themeColor="accent5" w:themeShade="BF"/>
          <w:sz w:val="24"/>
          <w:szCs w:val="24"/>
          <w:lang w:val="en-US"/>
        </w:rPr>
        <w:t>B</w:t>
      </w:r>
      <w:r w:rsidRPr="00B44A83">
        <w:rPr>
          <w:color w:val="2E74B5" w:themeColor="accent5" w:themeShade="BF"/>
          <w:sz w:val="24"/>
          <w:szCs w:val="24"/>
          <w:lang w:val="en-US"/>
        </w:rPr>
        <w:t>rief</w:t>
      </w:r>
      <w:r w:rsidR="00051C54" w:rsidRPr="00B44A83">
        <w:rPr>
          <w:color w:val="2E74B5" w:themeColor="accent5" w:themeShade="BF"/>
          <w:sz w:val="24"/>
          <w:szCs w:val="24"/>
          <w:lang w:val="en-US"/>
        </w:rPr>
        <w:t xml:space="preserve"> and Council Recommendation</w:t>
      </w:r>
    </w:p>
    <w:p w14:paraId="033ACD52" w14:textId="3D5AF2ED" w:rsidR="008523F5" w:rsidRDefault="00EE429E" w:rsidP="008523F5">
      <w:pPr>
        <w:rPr>
          <w:lang w:val="en-US"/>
        </w:rPr>
      </w:pPr>
      <w:r>
        <w:rPr>
          <w:lang w:val="en-US"/>
        </w:rPr>
        <w:t>A brief for the</w:t>
      </w:r>
      <w:r w:rsidR="002924D1">
        <w:rPr>
          <w:lang w:val="en-US"/>
        </w:rPr>
        <w:t xml:space="preserve"> </w:t>
      </w:r>
      <w:r w:rsidR="00FE2D82">
        <w:rPr>
          <w:lang w:val="en-US"/>
        </w:rPr>
        <w:t>redevelopment of the club</w:t>
      </w:r>
      <w:r>
        <w:rPr>
          <w:lang w:val="en-US"/>
        </w:rPr>
        <w:t xml:space="preserve"> </w:t>
      </w:r>
      <w:r w:rsidR="0028418C">
        <w:rPr>
          <w:lang w:val="en-US"/>
        </w:rPr>
        <w:t>was</w:t>
      </w:r>
      <w:r>
        <w:rPr>
          <w:lang w:val="en-US"/>
        </w:rPr>
        <w:t xml:space="preserve"> drawn </w:t>
      </w:r>
      <w:r w:rsidR="0056732A">
        <w:rPr>
          <w:lang w:val="en-US"/>
        </w:rPr>
        <w:t>up,</w:t>
      </w:r>
      <w:r>
        <w:rPr>
          <w:lang w:val="en-US"/>
        </w:rPr>
        <w:t xml:space="preserve"> and </w:t>
      </w:r>
      <w:proofErr w:type="gramStart"/>
      <w:r w:rsidR="0028418C">
        <w:rPr>
          <w:lang w:val="en-US"/>
        </w:rPr>
        <w:t>several</w:t>
      </w:r>
      <w:proofErr w:type="gramEnd"/>
      <w:r w:rsidR="0028418C">
        <w:rPr>
          <w:lang w:val="en-US"/>
        </w:rPr>
        <w:t xml:space="preserve"> iterations of </w:t>
      </w:r>
      <w:r>
        <w:rPr>
          <w:lang w:val="en-US"/>
        </w:rPr>
        <w:t>plans have been produced</w:t>
      </w:r>
      <w:r w:rsidR="00C9400C">
        <w:rPr>
          <w:lang w:val="en-US"/>
        </w:rPr>
        <w:t xml:space="preserve"> by our architects</w:t>
      </w:r>
      <w:r w:rsidR="00CB49A8">
        <w:rPr>
          <w:lang w:val="en-US"/>
        </w:rPr>
        <w:t>.</w:t>
      </w:r>
      <w:r w:rsidR="00C9400C">
        <w:rPr>
          <w:lang w:val="en-US"/>
        </w:rPr>
        <w:t xml:space="preserve"> </w:t>
      </w:r>
      <w:r w:rsidR="00436438">
        <w:rPr>
          <w:lang w:val="en-US"/>
        </w:rPr>
        <w:t>In phase 1, w</w:t>
      </w:r>
      <w:r w:rsidR="0028418C">
        <w:rPr>
          <w:lang w:val="en-US"/>
        </w:rPr>
        <w:t xml:space="preserve">e have </w:t>
      </w:r>
      <w:r w:rsidR="00386B1C">
        <w:rPr>
          <w:lang w:val="en-US"/>
        </w:rPr>
        <w:t>options for a</w:t>
      </w:r>
      <w:r w:rsidR="00CA1B86">
        <w:rPr>
          <w:lang w:val="en-US"/>
        </w:rPr>
        <w:t xml:space="preserve"> </w:t>
      </w:r>
      <w:r w:rsidR="00E542DC">
        <w:rPr>
          <w:lang w:val="en-US"/>
        </w:rPr>
        <w:t xml:space="preserve">full </w:t>
      </w:r>
      <w:r w:rsidR="001775D9">
        <w:rPr>
          <w:lang w:val="en-US"/>
        </w:rPr>
        <w:t xml:space="preserve">internal </w:t>
      </w:r>
      <w:r w:rsidR="00E542DC">
        <w:rPr>
          <w:lang w:val="en-US"/>
        </w:rPr>
        <w:t xml:space="preserve">redevelopment with </w:t>
      </w:r>
      <w:r w:rsidR="00B27059">
        <w:rPr>
          <w:lang w:val="en-US"/>
        </w:rPr>
        <w:t>three</w:t>
      </w:r>
      <w:r w:rsidR="007B664A">
        <w:rPr>
          <w:lang w:val="en-US"/>
        </w:rPr>
        <w:t xml:space="preserve"> </w:t>
      </w:r>
      <w:r w:rsidR="0016545F">
        <w:rPr>
          <w:lang w:val="en-US"/>
        </w:rPr>
        <w:t>squash</w:t>
      </w:r>
      <w:r w:rsidR="00CA1B86">
        <w:rPr>
          <w:lang w:val="en-US"/>
        </w:rPr>
        <w:t xml:space="preserve"> court</w:t>
      </w:r>
      <w:r w:rsidR="00E542DC">
        <w:rPr>
          <w:lang w:val="en-US"/>
        </w:rPr>
        <w:t>s</w:t>
      </w:r>
      <w:r w:rsidR="00436438">
        <w:rPr>
          <w:lang w:val="en-US"/>
        </w:rPr>
        <w:t>,</w:t>
      </w:r>
      <w:r w:rsidR="00E542DC">
        <w:rPr>
          <w:lang w:val="en-US"/>
        </w:rPr>
        <w:t xml:space="preserve"> </w:t>
      </w:r>
      <w:r w:rsidR="00CA1B86">
        <w:rPr>
          <w:lang w:val="en-US"/>
        </w:rPr>
        <w:t>and a</w:t>
      </w:r>
      <w:r w:rsidR="0044372B">
        <w:rPr>
          <w:lang w:val="en-US"/>
        </w:rPr>
        <w:t xml:space="preserve"> partial redevelopment</w:t>
      </w:r>
      <w:r w:rsidR="00E542DC">
        <w:rPr>
          <w:lang w:val="en-US"/>
        </w:rPr>
        <w:t xml:space="preserve"> retaining </w:t>
      </w:r>
      <w:r w:rsidR="00B27059">
        <w:rPr>
          <w:lang w:val="en-US"/>
        </w:rPr>
        <w:t>four</w:t>
      </w:r>
      <w:r w:rsidR="007B664A">
        <w:rPr>
          <w:lang w:val="en-US"/>
        </w:rPr>
        <w:t xml:space="preserve"> </w:t>
      </w:r>
      <w:r w:rsidR="00E542DC">
        <w:rPr>
          <w:lang w:val="en-US"/>
        </w:rPr>
        <w:t>squash courts</w:t>
      </w:r>
      <w:r w:rsidR="0056732A">
        <w:rPr>
          <w:lang w:val="en-US"/>
        </w:rPr>
        <w:t>.</w:t>
      </w:r>
      <w:r w:rsidR="00436438">
        <w:rPr>
          <w:lang w:val="en-US"/>
        </w:rPr>
        <w:t xml:space="preserve"> Phase 2 would address improvements to the grounds</w:t>
      </w:r>
      <w:r w:rsidR="00D36705">
        <w:rPr>
          <w:lang w:val="en-US"/>
        </w:rPr>
        <w:t xml:space="preserve">, </w:t>
      </w:r>
      <w:r w:rsidR="001543F5">
        <w:rPr>
          <w:lang w:val="en-US"/>
        </w:rPr>
        <w:t>with proposals to cover tennis and pickle courts as well as installing padel facilities.</w:t>
      </w:r>
      <w:r w:rsidR="008523F5">
        <w:rPr>
          <w:lang w:val="en-US"/>
        </w:rPr>
        <w:t xml:space="preserve"> </w:t>
      </w:r>
    </w:p>
    <w:p w14:paraId="5764CA64" w14:textId="3350376C" w:rsidR="008523F5" w:rsidRDefault="008523F5" w:rsidP="008523F5">
      <w:pPr>
        <w:rPr>
          <w:rFonts w:ascii="Aptos" w:eastAsia="Aptos" w:hAnsi="Aptos" w:cs="Aptos"/>
        </w:rPr>
      </w:pPr>
      <w:r w:rsidRPr="00233F9D">
        <w:rPr>
          <w:rFonts w:ascii="Aptos" w:eastAsia="Aptos" w:hAnsi="Aptos" w:cs="Aptos"/>
        </w:rPr>
        <w:t xml:space="preserve">Although the original intention was to deliver the changing rooms as a standalone project, this has proven </w:t>
      </w:r>
      <w:r>
        <w:rPr>
          <w:rFonts w:ascii="Aptos" w:eastAsia="Aptos" w:hAnsi="Aptos" w:cs="Aptos"/>
        </w:rPr>
        <w:t xml:space="preserve">not </w:t>
      </w:r>
      <w:r w:rsidRPr="00233F9D">
        <w:rPr>
          <w:rFonts w:ascii="Aptos" w:eastAsia="Aptos" w:hAnsi="Aptos" w:cs="Aptos"/>
        </w:rPr>
        <w:t xml:space="preserve">to be economically viable. If the club </w:t>
      </w:r>
      <w:r>
        <w:rPr>
          <w:rFonts w:ascii="Aptos" w:eastAsia="Aptos" w:hAnsi="Aptos" w:cs="Aptos"/>
        </w:rPr>
        <w:t>had</w:t>
      </w:r>
      <w:r w:rsidRPr="00233F9D">
        <w:rPr>
          <w:rFonts w:ascii="Aptos" w:eastAsia="Aptos" w:hAnsi="Aptos" w:cs="Aptos"/>
        </w:rPr>
        <w:t xml:space="preserve"> </w:t>
      </w:r>
      <w:r w:rsidR="00E71815">
        <w:rPr>
          <w:rFonts w:ascii="Aptos" w:eastAsia="Aptos" w:hAnsi="Aptos" w:cs="Aptos"/>
        </w:rPr>
        <w:t>done this</w:t>
      </w:r>
      <w:r w:rsidRPr="00233F9D">
        <w:rPr>
          <w:rFonts w:ascii="Aptos" w:eastAsia="Aptos" w:hAnsi="Aptos" w:cs="Aptos"/>
        </w:rPr>
        <w:t xml:space="preserve">, once a wider redevelopment strategy </w:t>
      </w:r>
      <w:r>
        <w:rPr>
          <w:rFonts w:ascii="Aptos" w:eastAsia="Aptos" w:hAnsi="Aptos" w:cs="Aptos"/>
        </w:rPr>
        <w:t>had been</w:t>
      </w:r>
      <w:r w:rsidRPr="00233F9D">
        <w:rPr>
          <w:rFonts w:ascii="Aptos" w:eastAsia="Aptos" w:hAnsi="Aptos" w:cs="Aptos"/>
        </w:rPr>
        <w:t xml:space="preserve"> established, much of the standalone work would </w:t>
      </w:r>
      <w:r>
        <w:rPr>
          <w:rFonts w:ascii="Aptos" w:eastAsia="Aptos" w:hAnsi="Aptos" w:cs="Aptos"/>
        </w:rPr>
        <w:t xml:space="preserve">have </w:t>
      </w:r>
      <w:r w:rsidRPr="00233F9D">
        <w:rPr>
          <w:rFonts w:ascii="Aptos" w:eastAsia="Aptos" w:hAnsi="Aptos" w:cs="Aptos"/>
        </w:rPr>
        <w:t>need</w:t>
      </w:r>
      <w:r>
        <w:rPr>
          <w:rFonts w:ascii="Aptos" w:eastAsia="Aptos" w:hAnsi="Aptos" w:cs="Aptos"/>
        </w:rPr>
        <w:t>ed</w:t>
      </w:r>
      <w:r w:rsidRPr="00233F9D">
        <w:rPr>
          <w:rFonts w:ascii="Aptos" w:eastAsia="Aptos" w:hAnsi="Aptos" w:cs="Aptos"/>
        </w:rPr>
        <w:t xml:space="preserve"> to be undone, effectively duplicating cost and effort.</w:t>
      </w:r>
    </w:p>
    <w:p w14:paraId="611AE24B" w14:textId="07AB2B38" w:rsidR="00E51AD9" w:rsidRDefault="0044372B" w:rsidP="000D740E">
      <w:pPr>
        <w:rPr>
          <w:lang w:val="en-US"/>
        </w:rPr>
      </w:pPr>
      <w:r>
        <w:rPr>
          <w:lang w:val="en-US"/>
        </w:rPr>
        <w:t xml:space="preserve">The Council recommends that </w:t>
      </w:r>
      <w:r w:rsidR="00C574DA">
        <w:rPr>
          <w:lang w:val="en-US"/>
        </w:rPr>
        <w:t xml:space="preserve">the </w:t>
      </w:r>
      <w:r>
        <w:rPr>
          <w:lang w:val="en-US"/>
        </w:rPr>
        <w:t xml:space="preserve">full </w:t>
      </w:r>
      <w:r w:rsidR="00C574DA">
        <w:rPr>
          <w:lang w:val="en-US"/>
        </w:rPr>
        <w:t xml:space="preserve">internal </w:t>
      </w:r>
      <w:r>
        <w:rPr>
          <w:lang w:val="en-US"/>
        </w:rPr>
        <w:t xml:space="preserve">redevelopment </w:t>
      </w:r>
      <w:r w:rsidR="0016545F">
        <w:rPr>
          <w:lang w:val="en-US"/>
        </w:rPr>
        <w:t>best</w:t>
      </w:r>
      <w:r w:rsidR="007809E5">
        <w:rPr>
          <w:lang w:val="en-US"/>
        </w:rPr>
        <w:t xml:space="preserve"> matches the </w:t>
      </w:r>
      <w:r w:rsidR="006D622E">
        <w:rPr>
          <w:lang w:val="en-US"/>
        </w:rPr>
        <w:t>opportunities and challenges we face</w:t>
      </w:r>
      <w:r w:rsidR="00602877">
        <w:rPr>
          <w:lang w:val="en-US"/>
        </w:rPr>
        <w:t xml:space="preserve">. It offers a </w:t>
      </w:r>
      <w:r w:rsidR="00C20AE7">
        <w:rPr>
          <w:lang w:val="en-US"/>
        </w:rPr>
        <w:t>vision of a rackets club</w:t>
      </w:r>
      <w:r w:rsidR="00773622">
        <w:rPr>
          <w:lang w:val="en-US"/>
        </w:rPr>
        <w:t>/leisure facility</w:t>
      </w:r>
      <w:r w:rsidR="00A52941">
        <w:rPr>
          <w:lang w:val="en-US"/>
        </w:rPr>
        <w:t>,</w:t>
      </w:r>
      <w:r w:rsidR="00C20AE7">
        <w:rPr>
          <w:lang w:val="en-US"/>
        </w:rPr>
        <w:t xml:space="preserve"> with</w:t>
      </w:r>
      <w:r w:rsidR="006B0D72">
        <w:rPr>
          <w:lang w:val="en-US"/>
        </w:rPr>
        <w:t xml:space="preserve"> </w:t>
      </w:r>
      <w:r w:rsidR="002C3874">
        <w:rPr>
          <w:lang w:val="en-US"/>
        </w:rPr>
        <w:t xml:space="preserve">a </w:t>
      </w:r>
      <w:r w:rsidR="0093087B">
        <w:rPr>
          <w:lang w:val="en-US"/>
        </w:rPr>
        <w:t>larger</w:t>
      </w:r>
      <w:r w:rsidR="005F479A">
        <w:rPr>
          <w:lang w:val="en-US"/>
        </w:rPr>
        <w:t>,</w:t>
      </w:r>
      <w:r w:rsidR="0093087B">
        <w:rPr>
          <w:lang w:val="en-US"/>
        </w:rPr>
        <w:t xml:space="preserve"> </w:t>
      </w:r>
      <w:r w:rsidR="006B0D72">
        <w:rPr>
          <w:lang w:val="en-US"/>
        </w:rPr>
        <w:t xml:space="preserve">high-quality, commercially viable gym </w:t>
      </w:r>
      <w:r w:rsidR="0093087B">
        <w:rPr>
          <w:lang w:val="en-US"/>
        </w:rPr>
        <w:t>plus multi-functional studi</w:t>
      </w:r>
      <w:r w:rsidR="005D56FC">
        <w:rPr>
          <w:lang w:val="en-US"/>
        </w:rPr>
        <w:t>o spaces extending into the bar/lounge area</w:t>
      </w:r>
      <w:r w:rsidR="00773622">
        <w:rPr>
          <w:lang w:val="en-US"/>
        </w:rPr>
        <w:t xml:space="preserve"> </w:t>
      </w:r>
      <w:r w:rsidR="00C34254">
        <w:rPr>
          <w:lang w:val="en-US"/>
        </w:rPr>
        <w:t>to better accommodate</w:t>
      </w:r>
      <w:r w:rsidR="00773622">
        <w:rPr>
          <w:lang w:val="en-US"/>
        </w:rPr>
        <w:t xml:space="preserve"> social events</w:t>
      </w:r>
      <w:r w:rsidR="006E1292">
        <w:rPr>
          <w:lang w:val="en-US"/>
        </w:rPr>
        <w:t xml:space="preserve">. </w:t>
      </w:r>
      <w:r>
        <w:rPr>
          <w:lang w:val="en-US"/>
        </w:rPr>
        <w:t xml:space="preserve">Partial </w:t>
      </w:r>
      <w:r w:rsidR="006D622E">
        <w:rPr>
          <w:lang w:val="en-US"/>
        </w:rPr>
        <w:t>redevelopment would</w:t>
      </w:r>
      <w:r w:rsidR="00D93265">
        <w:rPr>
          <w:lang w:val="en-US"/>
        </w:rPr>
        <w:t xml:space="preserve"> not allow for </w:t>
      </w:r>
      <w:r w:rsidR="0020372C">
        <w:rPr>
          <w:lang w:val="en-US"/>
        </w:rPr>
        <w:t xml:space="preserve">a great enough transformation of the club premises to meet the changing market </w:t>
      </w:r>
      <w:r w:rsidR="00F41310">
        <w:rPr>
          <w:lang w:val="en-US"/>
        </w:rPr>
        <w:t>demands. I</w:t>
      </w:r>
      <w:r w:rsidR="00490A3F">
        <w:rPr>
          <w:lang w:val="en-US"/>
        </w:rPr>
        <w:t>n the opinion of the council</w:t>
      </w:r>
      <w:r w:rsidR="00511C1C">
        <w:rPr>
          <w:lang w:val="en-US"/>
        </w:rPr>
        <w:t>,</w:t>
      </w:r>
      <w:r w:rsidR="00490A3F">
        <w:rPr>
          <w:lang w:val="en-US"/>
        </w:rPr>
        <w:t xml:space="preserve"> </w:t>
      </w:r>
      <w:r w:rsidR="00F41310">
        <w:rPr>
          <w:lang w:val="en-US"/>
        </w:rPr>
        <w:t>it would be</w:t>
      </w:r>
      <w:r w:rsidR="00490A3F">
        <w:rPr>
          <w:lang w:val="en-US"/>
        </w:rPr>
        <w:t xml:space="preserve"> a short-term </w:t>
      </w:r>
      <w:r w:rsidR="007B664A">
        <w:rPr>
          <w:lang w:val="en-US"/>
        </w:rPr>
        <w:t>measure</w:t>
      </w:r>
      <w:r w:rsidR="00F41310">
        <w:rPr>
          <w:lang w:val="en-US"/>
        </w:rPr>
        <w:t xml:space="preserve"> </w:t>
      </w:r>
      <w:r w:rsidR="007D729F">
        <w:rPr>
          <w:lang w:val="en-US"/>
        </w:rPr>
        <w:t xml:space="preserve">leading </w:t>
      </w:r>
      <w:r w:rsidR="00C22341">
        <w:rPr>
          <w:lang w:val="en-US"/>
        </w:rPr>
        <w:t xml:space="preserve">to </w:t>
      </w:r>
      <w:r w:rsidR="008B287E">
        <w:rPr>
          <w:lang w:val="en-US"/>
        </w:rPr>
        <w:t xml:space="preserve">a </w:t>
      </w:r>
      <w:r w:rsidR="00C22341">
        <w:rPr>
          <w:lang w:val="en-US"/>
        </w:rPr>
        <w:t xml:space="preserve">gradual </w:t>
      </w:r>
      <w:r w:rsidR="008B287E">
        <w:rPr>
          <w:lang w:val="en-US"/>
        </w:rPr>
        <w:t>decline in membership</w:t>
      </w:r>
      <w:r w:rsidR="00C22341">
        <w:rPr>
          <w:lang w:val="en-US"/>
        </w:rPr>
        <w:t>.</w:t>
      </w:r>
    </w:p>
    <w:p w14:paraId="63039A55" w14:textId="77777777" w:rsidR="00124F06" w:rsidRPr="00B44A83" w:rsidRDefault="00124F06" w:rsidP="00124F06">
      <w:pPr>
        <w:rPr>
          <w:color w:val="2E74B5" w:themeColor="accent5" w:themeShade="BF"/>
          <w:sz w:val="24"/>
          <w:szCs w:val="24"/>
          <w:lang w:val="en-US"/>
        </w:rPr>
      </w:pPr>
      <w:r w:rsidRPr="00B44A83">
        <w:rPr>
          <w:color w:val="2E74B5" w:themeColor="accent5" w:themeShade="BF"/>
          <w:sz w:val="24"/>
          <w:szCs w:val="24"/>
          <w:lang w:val="en-US"/>
        </w:rPr>
        <w:t>Squash and Fitness Requirements</w:t>
      </w:r>
    </w:p>
    <w:p w14:paraId="1C449515" w14:textId="77777777" w:rsidR="00124F06" w:rsidRDefault="00124F06" w:rsidP="00124F06">
      <w:pPr>
        <w:rPr>
          <w:lang w:val="en-US"/>
        </w:rPr>
      </w:pPr>
      <w:r>
        <w:rPr>
          <w:lang w:val="en-US"/>
        </w:rPr>
        <w:t xml:space="preserve">Extensive research on squash membership and court utilisation has shown that for </w:t>
      </w:r>
      <w:proofErr w:type="gramStart"/>
      <w:r>
        <w:rPr>
          <w:lang w:val="en-US"/>
        </w:rPr>
        <w:t>most of</w:t>
      </w:r>
      <w:proofErr w:type="gramEnd"/>
      <w:r>
        <w:rPr>
          <w:lang w:val="en-US"/>
        </w:rPr>
        <w:t xml:space="preserve"> the time, with the existing membership levels, demand can be met with three courts only. While significant efforts have been made recently to promote squash, club income from this sport continues to decline. </w:t>
      </w:r>
    </w:p>
    <w:p w14:paraId="0E18172E" w14:textId="77777777" w:rsidR="00124F06" w:rsidRDefault="00124F06" w:rsidP="00124F06">
      <w:pPr>
        <w:rPr>
          <w:lang w:val="en-US"/>
        </w:rPr>
      </w:pPr>
      <w:r>
        <w:rPr>
          <w:lang w:val="en-US"/>
        </w:rPr>
        <w:t xml:space="preserve">In contrast, the gym and fitness business at the club has increased, with two new personal trainers bringing new people into the gym, and a new fitness instructor running </w:t>
      </w:r>
      <w:proofErr w:type="gramStart"/>
      <w:r>
        <w:rPr>
          <w:lang w:val="en-US"/>
        </w:rPr>
        <w:t>several</w:t>
      </w:r>
      <w:proofErr w:type="gramEnd"/>
      <w:r>
        <w:rPr>
          <w:lang w:val="en-US"/>
        </w:rPr>
        <w:t xml:space="preserve"> classes a week on a squash court. Current facilities are sub-optimal (small gym and use of squash courts to hold fitness classes). The business case suggests that this section can generate revenue of up to £100k following redevelopment, assuming that a club manager with responsibility for fitness is employed.</w:t>
      </w:r>
    </w:p>
    <w:p w14:paraId="1D505A76" w14:textId="77777777" w:rsidR="00E05D63" w:rsidRDefault="00E05D63" w:rsidP="000D740E">
      <w:pPr>
        <w:rPr>
          <w:color w:val="2E74B5" w:themeColor="accent5" w:themeShade="BF"/>
          <w:lang w:val="en-US"/>
        </w:rPr>
      </w:pPr>
    </w:p>
    <w:p w14:paraId="3B5EC825" w14:textId="5E2DC7A1" w:rsidR="00051C54" w:rsidRPr="00AE1E58" w:rsidRDefault="00051C54" w:rsidP="000D740E">
      <w:pPr>
        <w:rPr>
          <w:color w:val="2E74B5" w:themeColor="accent5" w:themeShade="BF"/>
          <w:lang w:val="en-US"/>
        </w:rPr>
      </w:pPr>
      <w:r w:rsidRPr="00AE1E58">
        <w:rPr>
          <w:color w:val="2E74B5" w:themeColor="accent5" w:themeShade="BF"/>
          <w:lang w:val="en-US"/>
        </w:rPr>
        <w:lastRenderedPageBreak/>
        <w:t>F</w:t>
      </w:r>
      <w:r w:rsidR="00AE1E58" w:rsidRPr="00AE1E58">
        <w:rPr>
          <w:color w:val="2E74B5" w:themeColor="accent5" w:themeShade="BF"/>
          <w:lang w:val="en-US"/>
        </w:rPr>
        <w:t>inance</w:t>
      </w:r>
    </w:p>
    <w:p w14:paraId="67169C7F" w14:textId="529E7D11" w:rsidR="00D56B7E" w:rsidRDefault="00837F72" w:rsidP="000D740E">
      <w:pPr>
        <w:rPr>
          <w:lang w:val="en-US"/>
        </w:rPr>
      </w:pPr>
      <w:r>
        <w:rPr>
          <w:lang w:val="en-US"/>
        </w:rPr>
        <w:t xml:space="preserve">Once members have </w:t>
      </w:r>
      <w:r w:rsidR="00EC5EB1">
        <w:rPr>
          <w:lang w:val="en-US"/>
        </w:rPr>
        <w:t>approved the proposals</w:t>
      </w:r>
      <w:r>
        <w:rPr>
          <w:lang w:val="en-US"/>
        </w:rPr>
        <w:t>, w</w:t>
      </w:r>
      <w:r w:rsidR="00A65D0D">
        <w:rPr>
          <w:lang w:val="en-US"/>
        </w:rPr>
        <w:t>ork still needs to be done on how the project will be funded.</w:t>
      </w:r>
      <w:r>
        <w:rPr>
          <w:lang w:val="en-US"/>
        </w:rPr>
        <w:t xml:space="preserve"> </w:t>
      </w:r>
      <w:r w:rsidR="001953E7">
        <w:rPr>
          <w:lang w:val="en-US"/>
        </w:rPr>
        <w:t xml:space="preserve">The club’s financial position is strong enough to merit a mortgage </w:t>
      </w:r>
      <w:r w:rsidR="00963732">
        <w:rPr>
          <w:lang w:val="en-US"/>
        </w:rPr>
        <w:t>to meet the costs</w:t>
      </w:r>
      <w:r w:rsidR="00D76CC7">
        <w:rPr>
          <w:lang w:val="en-US"/>
        </w:rPr>
        <w:t>,</w:t>
      </w:r>
      <w:r w:rsidR="00963732">
        <w:rPr>
          <w:lang w:val="en-US"/>
        </w:rPr>
        <w:t xml:space="preserve"> but other options </w:t>
      </w:r>
      <w:r w:rsidR="00D76CC7">
        <w:rPr>
          <w:lang w:val="en-US"/>
        </w:rPr>
        <w:t>such as</w:t>
      </w:r>
      <w:r w:rsidR="00963732">
        <w:rPr>
          <w:lang w:val="en-US"/>
        </w:rPr>
        <w:t xml:space="preserve"> grant</w:t>
      </w:r>
      <w:r w:rsidR="00084CE1">
        <w:rPr>
          <w:lang w:val="en-US"/>
        </w:rPr>
        <w:t>s</w:t>
      </w:r>
      <w:r w:rsidR="004E6972">
        <w:rPr>
          <w:lang w:val="en-US"/>
        </w:rPr>
        <w:t>, sponsorship</w:t>
      </w:r>
      <w:r w:rsidR="00084CE1">
        <w:rPr>
          <w:lang w:val="en-US"/>
        </w:rPr>
        <w:t xml:space="preserve"> and fundraising will also be explored. The club is </w:t>
      </w:r>
      <w:r w:rsidR="00DF717F">
        <w:rPr>
          <w:lang w:val="en-US"/>
        </w:rPr>
        <w:t xml:space="preserve">progressing its work on </w:t>
      </w:r>
      <w:r w:rsidR="00084CE1">
        <w:rPr>
          <w:lang w:val="en-US"/>
        </w:rPr>
        <w:t>incorporated status, which will facilitate</w:t>
      </w:r>
      <w:r w:rsidR="00D76CC7">
        <w:rPr>
          <w:lang w:val="en-US"/>
        </w:rPr>
        <w:t xml:space="preserve"> the</w:t>
      </w:r>
      <w:r w:rsidR="00B551F0">
        <w:rPr>
          <w:lang w:val="en-US"/>
        </w:rPr>
        <w:t xml:space="preserve"> f</w:t>
      </w:r>
      <w:r w:rsidR="000E23FC">
        <w:rPr>
          <w:lang w:val="en-US"/>
        </w:rPr>
        <w:t>i</w:t>
      </w:r>
      <w:r w:rsidR="007C6C15">
        <w:rPr>
          <w:lang w:val="en-US"/>
        </w:rPr>
        <w:t>nancing</w:t>
      </w:r>
      <w:r w:rsidR="00E700C8">
        <w:rPr>
          <w:lang w:val="en-US"/>
        </w:rPr>
        <w:t xml:space="preserve"> and reduce members’ liability.</w:t>
      </w:r>
      <w:r w:rsidR="00405E7B">
        <w:rPr>
          <w:lang w:val="en-US"/>
        </w:rPr>
        <w:t xml:space="preserve"> This step will </w:t>
      </w:r>
      <w:r w:rsidR="00637E29">
        <w:rPr>
          <w:lang w:val="en-US"/>
        </w:rPr>
        <w:t xml:space="preserve">also </w:t>
      </w:r>
      <w:r w:rsidR="00405E7B">
        <w:rPr>
          <w:lang w:val="en-US"/>
        </w:rPr>
        <w:t xml:space="preserve">be subject to </w:t>
      </w:r>
      <w:r w:rsidR="00B3731B">
        <w:rPr>
          <w:lang w:val="en-US"/>
        </w:rPr>
        <w:t>members’ approval</w:t>
      </w:r>
      <w:r w:rsidR="00405E7B">
        <w:rPr>
          <w:lang w:val="en-US"/>
        </w:rPr>
        <w:t>.</w:t>
      </w:r>
    </w:p>
    <w:p w14:paraId="402863C6" w14:textId="1560F626" w:rsidR="00A51D7B" w:rsidRPr="00A51D7B" w:rsidRDefault="00A51D7B" w:rsidP="000D740E">
      <w:pPr>
        <w:rPr>
          <w:color w:val="2E74B5" w:themeColor="accent5" w:themeShade="BF"/>
          <w:lang w:val="en-US"/>
        </w:rPr>
      </w:pPr>
      <w:r w:rsidRPr="00A51D7B">
        <w:rPr>
          <w:color w:val="2E74B5" w:themeColor="accent5" w:themeShade="BF"/>
          <w:lang w:val="en-US"/>
        </w:rPr>
        <w:t>The future</w:t>
      </w:r>
    </w:p>
    <w:p w14:paraId="71ED1293" w14:textId="3B40D514" w:rsidR="00B02592" w:rsidRDefault="00205FD8" w:rsidP="000D740E">
      <w:pPr>
        <w:rPr>
          <w:lang w:val="en-US"/>
        </w:rPr>
      </w:pPr>
      <w:r>
        <w:rPr>
          <w:lang w:val="en-US"/>
        </w:rPr>
        <w:t>The council is</w:t>
      </w:r>
      <w:r w:rsidR="00BC768E">
        <w:rPr>
          <w:lang w:val="en-US"/>
        </w:rPr>
        <w:t xml:space="preserve"> conscious that the process has taken longer than anticipated</w:t>
      </w:r>
      <w:r w:rsidR="00AD31D7">
        <w:rPr>
          <w:lang w:val="en-US"/>
        </w:rPr>
        <w:t xml:space="preserve">, partly due to the workload involved for </w:t>
      </w:r>
      <w:r w:rsidR="00F37F70">
        <w:rPr>
          <w:lang w:val="en-US"/>
        </w:rPr>
        <w:t>us as</w:t>
      </w:r>
      <w:r w:rsidR="00AD31D7">
        <w:rPr>
          <w:lang w:val="en-US"/>
        </w:rPr>
        <w:t xml:space="preserve"> </w:t>
      </w:r>
      <w:r w:rsidR="00B9074E">
        <w:rPr>
          <w:lang w:val="en-US"/>
        </w:rPr>
        <w:t>volunteer</w:t>
      </w:r>
      <w:r w:rsidR="00F37F70">
        <w:rPr>
          <w:lang w:val="en-US"/>
        </w:rPr>
        <w:t>s</w:t>
      </w:r>
      <w:r w:rsidR="003735D4">
        <w:rPr>
          <w:lang w:val="en-US"/>
        </w:rPr>
        <w:t>,</w:t>
      </w:r>
      <w:r w:rsidR="00B9074E">
        <w:rPr>
          <w:lang w:val="en-US"/>
        </w:rPr>
        <w:t xml:space="preserve"> and partly due to the effort</w:t>
      </w:r>
      <w:r w:rsidR="006A76F8">
        <w:rPr>
          <w:lang w:val="en-US"/>
        </w:rPr>
        <w:t>s made to bring the membership with us.</w:t>
      </w:r>
      <w:r w:rsidR="00345EF6">
        <w:rPr>
          <w:lang w:val="en-US"/>
        </w:rPr>
        <w:t xml:space="preserve"> </w:t>
      </w:r>
    </w:p>
    <w:p w14:paraId="4D6C2183" w14:textId="630DB8AA" w:rsidR="00C0061C" w:rsidRDefault="00745E06" w:rsidP="000D740E">
      <w:pPr>
        <w:rPr>
          <w:lang w:val="en-US"/>
        </w:rPr>
      </w:pPr>
      <w:r>
        <w:rPr>
          <w:lang w:val="en-US"/>
        </w:rPr>
        <w:t>T</w:t>
      </w:r>
      <w:r w:rsidR="0095573A">
        <w:rPr>
          <w:lang w:val="en-US"/>
        </w:rPr>
        <w:t xml:space="preserve">his </w:t>
      </w:r>
      <w:r>
        <w:rPr>
          <w:lang w:val="en-US"/>
        </w:rPr>
        <w:t xml:space="preserve">is </w:t>
      </w:r>
      <w:r w:rsidR="00E851E8">
        <w:rPr>
          <w:lang w:val="en-US"/>
        </w:rPr>
        <w:t>nevertheless</w:t>
      </w:r>
      <w:r w:rsidR="0095573A">
        <w:rPr>
          <w:lang w:val="en-US"/>
        </w:rPr>
        <w:t xml:space="preserve"> a key moment in </w:t>
      </w:r>
      <w:r w:rsidR="00716BB6">
        <w:rPr>
          <w:lang w:val="en-US"/>
        </w:rPr>
        <w:t>the club’s histor</w:t>
      </w:r>
      <w:r w:rsidR="008F0E12">
        <w:rPr>
          <w:lang w:val="en-US"/>
        </w:rPr>
        <w:t>y, but just as our founders capitali</w:t>
      </w:r>
      <w:r w:rsidR="00E851E8">
        <w:rPr>
          <w:lang w:val="en-US"/>
        </w:rPr>
        <w:t>s</w:t>
      </w:r>
      <w:r w:rsidR="008F0E12">
        <w:rPr>
          <w:lang w:val="en-US"/>
        </w:rPr>
        <w:t xml:space="preserve">ed on new sporting trends to set up </w:t>
      </w:r>
      <w:r w:rsidR="00CB2E30">
        <w:rPr>
          <w:lang w:val="en-US"/>
        </w:rPr>
        <w:t xml:space="preserve">the tennis </w:t>
      </w:r>
      <w:r w:rsidR="00716BB6">
        <w:rPr>
          <w:lang w:val="en-US"/>
        </w:rPr>
        <w:t xml:space="preserve">and </w:t>
      </w:r>
      <w:r w:rsidR="00CB2E30">
        <w:rPr>
          <w:lang w:val="en-US"/>
        </w:rPr>
        <w:t xml:space="preserve">squash </w:t>
      </w:r>
      <w:r w:rsidR="00E42858">
        <w:rPr>
          <w:lang w:val="en-US"/>
        </w:rPr>
        <w:t xml:space="preserve">clubs </w:t>
      </w:r>
      <w:r w:rsidR="00BF473D">
        <w:rPr>
          <w:lang w:val="en-US"/>
        </w:rPr>
        <w:t>in the nineteenth and twentieth c</w:t>
      </w:r>
      <w:r w:rsidR="00E42858">
        <w:rPr>
          <w:lang w:val="en-US"/>
        </w:rPr>
        <w:t>entur</w:t>
      </w:r>
      <w:r w:rsidR="000E5693">
        <w:rPr>
          <w:lang w:val="en-US"/>
        </w:rPr>
        <w:t>ies</w:t>
      </w:r>
      <w:r w:rsidR="00CB2E30">
        <w:rPr>
          <w:lang w:val="en-US"/>
        </w:rPr>
        <w:t xml:space="preserve">, we </w:t>
      </w:r>
      <w:r w:rsidR="00BF473D">
        <w:rPr>
          <w:lang w:val="en-US"/>
        </w:rPr>
        <w:t xml:space="preserve">hope </w:t>
      </w:r>
      <w:r w:rsidR="00E42858">
        <w:rPr>
          <w:lang w:val="en-US"/>
        </w:rPr>
        <w:t>to do the same in the twenty-first.</w:t>
      </w:r>
      <w:r w:rsidR="00716BB6">
        <w:rPr>
          <w:lang w:val="en-US"/>
        </w:rPr>
        <w:t xml:space="preserve"> </w:t>
      </w:r>
      <w:r w:rsidR="005B5585">
        <w:rPr>
          <w:lang w:val="en-US"/>
        </w:rPr>
        <w:t>We can only succeed</w:t>
      </w:r>
      <w:r w:rsidR="001F3CE2">
        <w:rPr>
          <w:lang w:val="en-US"/>
        </w:rPr>
        <w:t>, however,</w:t>
      </w:r>
      <w:r w:rsidR="00405858">
        <w:rPr>
          <w:lang w:val="en-US"/>
        </w:rPr>
        <w:t xml:space="preserve"> </w:t>
      </w:r>
      <w:r w:rsidR="000E5693">
        <w:rPr>
          <w:lang w:val="en-US"/>
        </w:rPr>
        <w:t>with mem</w:t>
      </w:r>
      <w:r w:rsidR="003735D4">
        <w:rPr>
          <w:lang w:val="en-US"/>
        </w:rPr>
        <w:t>bers’ continued support</w:t>
      </w:r>
      <w:r w:rsidR="005B5585">
        <w:rPr>
          <w:lang w:val="en-US"/>
        </w:rPr>
        <w:t xml:space="preserve">, so we </w:t>
      </w:r>
      <w:r w:rsidR="00D078D8">
        <w:rPr>
          <w:lang w:val="en-US"/>
        </w:rPr>
        <w:t>urge</w:t>
      </w:r>
      <w:r w:rsidR="005B5585">
        <w:rPr>
          <w:lang w:val="en-US"/>
        </w:rPr>
        <w:t xml:space="preserve"> you</w:t>
      </w:r>
      <w:r w:rsidR="00D078D8">
        <w:rPr>
          <w:lang w:val="en-US"/>
        </w:rPr>
        <w:t xml:space="preserve"> to</w:t>
      </w:r>
      <w:r w:rsidR="005B5585">
        <w:rPr>
          <w:lang w:val="en-US"/>
        </w:rPr>
        <w:t xml:space="preserve"> vote to accept the Council’s recommendation for the full redevelopment option.</w:t>
      </w:r>
    </w:p>
    <w:p w14:paraId="2111AB02" w14:textId="77777777" w:rsidR="00EE429E" w:rsidRPr="000D740E" w:rsidRDefault="00EE429E" w:rsidP="000D740E">
      <w:pPr>
        <w:rPr>
          <w:lang w:val="en-US"/>
        </w:rPr>
      </w:pPr>
    </w:p>
    <w:sectPr w:rsidR="00EE429E" w:rsidRPr="000D740E" w:rsidSect="007A087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896"/>
    <w:multiLevelType w:val="hybridMultilevel"/>
    <w:tmpl w:val="C9044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D2EFE"/>
    <w:multiLevelType w:val="hybridMultilevel"/>
    <w:tmpl w:val="B19A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55CBB"/>
    <w:multiLevelType w:val="hybridMultilevel"/>
    <w:tmpl w:val="9BD259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EB0234"/>
    <w:multiLevelType w:val="hybridMultilevel"/>
    <w:tmpl w:val="75D84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665763">
    <w:abstractNumId w:val="0"/>
  </w:num>
  <w:num w:numId="2" w16cid:durableId="890842196">
    <w:abstractNumId w:val="2"/>
  </w:num>
  <w:num w:numId="3" w16cid:durableId="1200893155">
    <w:abstractNumId w:val="3"/>
  </w:num>
  <w:num w:numId="4" w16cid:durableId="74522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0E"/>
    <w:rsid w:val="000306A0"/>
    <w:rsid w:val="00051C54"/>
    <w:rsid w:val="000753DE"/>
    <w:rsid w:val="000847DC"/>
    <w:rsid w:val="00084CE1"/>
    <w:rsid w:val="00090D71"/>
    <w:rsid w:val="000A7471"/>
    <w:rsid w:val="000D740E"/>
    <w:rsid w:val="000E23FC"/>
    <w:rsid w:val="000E5693"/>
    <w:rsid w:val="00110171"/>
    <w:rsid w:val="00123FF4"/>
    <w:rsid w:val="00124F06"/>
    <w:rsid w:val="001377E5"/>
    <w:rsid w:val="001543F5"/>
    <w:rsid w:val="0016545F"/>
    <w:rsid w:val="00170E84"/>
    <w:rsid w:val="001775D9"/>
    <w:rsid w:val="001953E7"/>
    <w:rsid w:val="001A6930"/>
    <w:rsid w:val="001C2376"/>
    <w:rsid w:val="001C516F"/>
    <w:rsid w:val="001D795B"/>
    <w:rsid w:val="001E7B19"/>
    <w:rsid w:val="001F11BA"/>
    <w:rsid w:val="001F3CE2"/>
    <w:rsid w:val="002032AA"/>
    <w:rsid w:val="0020372C"/>
    <w:rsid w:val="002046CB"/>
    <w:rsid w:val="00205FD8"/>
    <w:rsid w:val="0021609B"/>
    <w:rsid w:val="002742A9"/>
    <w:rsid w:val="00277058"/>
    <w:rsid w:val="0028418C"/>
    <w:rsid w:val="002901BB"/>
    <w:rsid w:val="002924D1"/>
    <w:rsid w:val="002A16FE"/>
    <w:rsid w:val="002C3874"/>
    <w:rsid w:val="002C4368"/>
    <w:rsid w:val="002D7A5D"/>
    <w:rsid w:val="00345EF6"/>
    <w:rsid w:val="00367E6B"/>
    <w:rsid w:val="00372A2C"/>
    <w:rsid w:val="003735D4"/>
    <w:rsid w:val="003819AD"/>
    <w:rsid w:val="00385838"/>
    <w:rsid w:val="00386B1C"/>
    <w:rsid w:val="003B4B12"/>
    <w:rsid w:val="003B5118"/>
    <w:rsid w:val="003C06EC"/>
    <w:rsid w:val="003D4782"/>
    <w:rsid w:val="0040367F"/>
    <w:rsid w:val="00405858"/>
    <w:rsid w:val="00405E7B"/>
    <w:rsid w:val="00436438"/>
    <w:rsid w:val="0044372B"/>
    <w:rsid w:val="0044373C"/>
    <w:rsid w:val="00452969"/>
    <w:rsid w:val="00455A0A"/>
    <w:rsid w:val="00456FBC"/>
    <w:rsid w:val="00462F1F"/>
    <w:rsid w:val="004659EA"/>
    <w:rsid w:val="004771AB"/>
    <w:rsid w:val="00490A3F"/>
    <w:rsid w:val="00490CCD"/>
    <w:rsid w:val="004A5597"/>
    <w:rsid w:val="004E172D"/>
    <w:rsid w:val="004E2966"/>
    <w:rsid w:val="004E6972"/>
    <w:rsid w:val="00511C1C"/>
    <w:rsid w:val="00564A0E"/>
    <w:rsid w:val="0056597A"/>
    <w:rsid w:val="0056732A"/>
    <w:rsid w:val="0057362E"/>
    <w:rsid w:val="00590ADF"/>
    <w:rsid w:val="005B5585"/>
    <w:rsid w:val="005D56FC"/>
    <w:rsid w:val="005F479A"/>
    <w:rsid w:val="00602877"/>
    <w:rsid w:val="0063490A"/>
    <w:rsid w:val="00637E29"/>
    <w:rsid w:val="00654975"/>
    <w:rsid w:val="00665DF7"/>
    <w:rsid w:val="006A76F8"/>
    <w:rsid w:val="006B0D72"/>
    <w:rsid w:val="006D55E3"/>
    <w:rsid w:val="006D622E"/>
    <w:rsid w:val="006E1292"/>
    <w:rsid w:val="006F141D"/>
    <w:rsid w:val="00714446"/>
    <w:rsid w:val="00716BB6"/>
    <w:rsid w:val="00745E06"/>
    <w:rsid w:val="00750A60"/>
    <w:rsid w:val="00763F68"/>
    <w:rsid w:val="00773622"/>
    <w:rsid w:val="007809E5"/>
    <w:rsid w:val="007A0878"/>
    <w:rsid w:val="007A7005"/>
    <w:rsid w:val="007B664A"/>
    <w:rsid w:val="007C6C15"/>
    <w:rsid w:val="007D729F"/>
    <w:rsid w:val="00801A0E"/>
    <w:rsid w:val="00837F72"/>
    <w:rsid w:val="008523F5"/>
    <w:rsid w:val="00894999"/>
    <w:rsid w:val="008B287E"/>
    <w:rsid w:val="008B34BE"/>
    <w:rsid w:val="008C54E4"/>
    <w:rsid w:val="008F0E12"/>
    <w:rsid w:val="0093087B"/>
    <w:rsid w:val="00934020"/>
    <w:rsid w:val="009403BF"/>
    <w:rsid w:val="009422D7"/>
    <w:rsid w:val="0095169D"/>
    <w:rsid w:val="0095573A"/>
    <w:rsid w:val="00963732"/>
    <w:rsid w:val="00966B8E"/>
    <w:rsid w:val="0098702D"/>
    <w:rsid w:val="00A14AE1"/>
    <w:rsid w:val="00A51D7B"/>
    <w:rsid w:val="00A52941"/>
    <w:rsid w:val="00A65D0D"/>
    <w:rsid w:val="00A85261"/>
    <w:rsid w:val="00A85727"/>
    <w:rsid w:val="00AC48E6"/>
    <w:rsid w:val="00AD0888"/>
    <w:rsid w:val="00AD31D7"/>
    <w:rsid w:val="00AE1E58"/>
    <w:rsid w:val="00AE5C23"/>
    <w:rsid w:val="00B02592"/>
    <w:rsid w:val="00B22737"/>
    <w:rsid w:val="00B24A47"/>
    <w:rsid w:val="00B27059"/>
    <w:rsid w:val="00B3731B"/>
    <w:rsid w:val="00B44A83"/>
    <w:rsid w:val="00B46F4D"/>
    <w:rsid w:val="00B53079"/>
    <w:rsid w:val="00B54C1B"/>
    <w:rsid w:val="00B54FC3"/>
    <w:rsid w:val="00B551F0"/>
    <w:rsid w:val="00B65A3B"/>
    <w:rsid w:val="00B9074E"/>
    <w:rsid w:val="00BA76AC"/>
    <w:rsid w:val="00BB30EB"/>
    <w:rsid w:val="00BC768E"/>
    <w:rsid w:val="00BD3A81"/>
    <w:rsid w:val="00BD54AC"/>
    <w:rsid w:val="00BE3315"/>
    <w:rsid w:val="00BE3B84"/>
    <w:rsid w:val="00BF3D0F"/>
    <w:rsid w:val="00BF473D"/>
    <w:rsid w:val="00C0061C"/>
    <w:rsid w:val="00C20AE7"/>
    <w:rsid w:val="00C22341"/>
    <w:rsid w:val="00C34254"/>
    <w:rsid w:val="00C43698"/>
    <w:rsid w:val="00C574DA"/>
    <w:rsid w:val="00C743EC"/>
    <w:rsid w:val="00C81984"/>
    <w:rsid w:val="00C9400C"/>
    <w:rsid w:val="00C9564B"/>
    <w:rsid w:val="00CA1B86"/>
    <w:rsid w:val="00CA41F6"/>
    <w:rsid w:val="00CB2E30"/>
    <w:rsid w:val="00CB49A8"/>
    <w:rsid w:val="00CF7EC3"/>
    <w:rsid w:val="00D06B29"/>
    <w:rsid w:val="00D078D8"/>
    <w:rsid w:val="00D24716"/>
    <w:rsid w:val="00D36705"/>
    <w:rsid w:val="00D46E51"/>
    <w:rsid w:val="00D52007"/>
    <w:rsid w:val="00D56B7E"/>
    <w:rsid w:val="00D71907"/>
    <w:rsid w:val="00D76CC7"/>
    <w:rsid w:val="00D93265"/>
    <w:rsid w:val="00DB41FF"/>
    <w:rsid w:val="00DB469D"/>
    <w:rsid w:val="00DC5290"/>
    <w:rsid w:val="00DC72A5"/>
    <w:rsid w:val="00DF717F"/>
    <w:rsid w:val="00E05D63"/>
    <w:rsid w:val="00E142CB"/>
    <w:rsid w:val="00E42858"/>
    <w:rsid w:val="00E46619"/>
    <w:rsid w:val="00E51AD9"/>
    <w:rsid w:val="00E542DC"/>
    <w:rsid w:val="00E56308"/>
    <w:rsid w:val="00E700C8"/>
    <w:rsid w:val="00E71815"/>
    <w:rsid w:val="00E745C7"/>
    <w:rsid w:val="00E851E8"/>
    <w:rsid w:val="00EC5EB1"/>
    <w:rsid w:val="00EE429E"/>
    <w:rsid w:val="00F37F70"/>
    <w:rsid w:val="00F41310"/>
    <w:rsid w:val="00F5470F"/>
    <w:rsid w:val="00F81AF3"/>
    <w:rsid w:val="00FB0F13"/>
    <w:rsid w:val="00FD0342"/>
    <w:rsid w:val="00FD6BC5"/>
    <w:rsid w:val="00FE2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70E3"/>
  <w15:chartTrackingRefBased/>
  <w15:docId w15:val="{FD101751-5614-4C9A-9FD5-A6B6C001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4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4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4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40E"/>
    <w:rPr>
      <w:rFonts w:eastAsiaTheme="majorEastAsia" w:cstheme="majorBidi"/>
      <w:color w:val="272727" w:themeColor="text1" w:themeTint="D8"/>
    </w:rPr>
  </w:style>
  <w:style w:type="paragraph" w:styleId="Title">
    <w:name w:val="Title"/>
    <w:basedOn w:val="Normal"/>
    <w:next w:val="Normal"/>
    <w:link w:val="TitleChar"/>
    <w:uiPriority w:val="10"/>
    <w:qFormat/>
    <w:rsid w:val="000D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40E"/>
    <w:pPr>
      <w:spacing w:before="160"/>
      <w:jc w:val="center"/>
    </w:pPr>
    <w:rPr>
      <w:i/>
      <w:iCs/>
      <w:color w:val="404040" w:themeColor="text1" w:themeTint="BF"/>
    </w:rPr>
  </w:style>
  <w:style w:type="character" w:customStyle="1" w:styleId="QuoteChar">
    <w:name w:val="Quote Char"/>
    <w:basedOn w:val="DefaultParagraphFont"/>
    <w:link w:val="Quote"/>
    <w:uiPriority w:val="29"/>
    <w:rsid w:val="000D740E"/>
    <w:rPr>
      <w:i/>
      <w:iCs/>
      <w:color w:val="404040" w:themeColor="text1" w:themeTint="BF"/>
    </w:rPr>
  </w:style>
  <w:style w:type="paragraph" w:styleId="ListParagraph">
    <w:name w:val="List Paragraph"/>
    <w:basedOn w:val="Normal"/>
    <w:uiPriority w:val="34"/>
    <w:qFormat/>
    <w:rsid w:val="000D740E"/>
    <w:pPr>
      <w:ind w:left="720"/>
      <w:contextualSpacing/>
    </w:pPr>
  </w:style>
  <w:style w:type="character" w:styleId="IntenseEmphasis">
    <w:name w:val="Intense Emphasis"/>
    <w:basedOn w:val="DefaultParagraphFont"/>
    <w:uiPriority w:val="21"/>
    <w:qFormat/>
    <w:rsid w:val="000D740E"/>
    <w:rPr>
      <w:i/>
      <w:iCs/>
      <w:color w:val="2F5496" w:themeColor="accent1" w:themeShade="BF"/>
    </w:rPr>
  </w:style>
  <w:style w:type="paragraph" w:styleId="IntenseQuote">
    <w:name w:val="Intense Quote"/>
    <w:basedOn w:val="Normal"/>
    <w:next w:val="Normal"/>
    <w:link w:val="IntenseQuoteChar"/>
    <w:uiPriority w:val="30"/>
    <w:qFormat/>
    <w:rsid w:val="000D7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40E"/>
    <w:rPr>
      <w:i/>
      <w:iCs/>
      <w:color w:val="2F5496" w:themeColor="accent1" w:themeShade="BF"/>
    </w:rPr>
  </w:style>
  <w:style w:type="character" w:styleId="IntenseReference">
    <w:name w:val="Intense Reference"/>
    <w:basedOn w:val="DefaultParagraphFont"/>
    <w:uiPriority w:val="32"/>
    <w:qFormat/>
    <w:rsid w:val="000D740E"/>
    <w:rPr>
      <w:b/>
      <w:bCs/>
      <w:smallCaps/>
      <w:color w:val="2F5496" w:themeColor="accent1" w:themeShade="BF"/>
      <w:spacing w:val="5"/>
    </w:rPr>
  </w:style>
  <w:style w:type="paragraph" w:styleId="Revision">
    <w:name w:val="Revision"/>
    <w:hidden/>
    <w:uiPriority w:val="99"/>
    <w:semiHidden/>
    <w:rsid w:val="00654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Holt</dc:creator>
  <cp:keywords/>
  <dc:description/>
  <cp:lastModifiedBy>Gillian Holt</cp:lastModifiedBy>
  <cp:revision>67</cp:revision>
  <dcterms:created xsi:type="dcterms:W3CDTF">2025-11-26T18:58:00Z</dcterms:created>
  <dcterms:modified xsi:type="dcterms:W3CDTF">2025-12-05T11:18:00Z</dcterms:modified>
</cp:coreProperties>
</file>